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rPr>
          <w:rFonts w:ascii="Aptos" w:cs="Aptos" w:hAnsi="Aptos" w:eastAsia="Aptos"/>
          <w:b w:val="1"/>
          <w:bCs w:val="1"/>
          <w:sz w:val="28"/>
          <w:szCs w:val="28"/>
        </w:rPr>
      </w:pPr>
      <w:r>
        <w:rPr>
          <w:rFonts w:ascii="Aptos" w:cs="Aptos" w:hAnsi="Aptos" w:eastAsia="Aptos"/>
          <w:b w:val="1"/>
          <w:bCs w:val="1"/>
          <w:sz w:val="28"/>
          <w:szCs w:val="28"/>
          <w:rtl w:val="0"/>
          <w:lang w:val="en-US"/>
        </w:rPr>
        <w:t xml:space="preserve">Port View Surgery Patient Participation Group              </w:t>
      </w:r>
    </w:p>
    <w:p>
      <w:pPr>
        <w:pStyle w:val="Body A"/>
        <w:rPr>
          <w:rFonts w:ascii="Aptos" w:cs="Aptos" w:hAnsi="Aptos" w:eastAsia="Aptos"/>
          <w:b w:val="1"/>
          <w:bCs w:val="1"/>
          <w:sz w:val="28"/>
          <w:szCs w:val="28"/>
        </w:rPr>
      </w:pPr>
    </w:p>
    <w:p>
      <w:pPr>
        <w:pStyle w:val="Body A"/>
        <w:rPr>
          <w:rFonts w:ascii="Aptos" w:cs="Aptos" w:hAnsi="Aptos" w:eastAsia="Aptos"/>
          <w:b w:val="1"/>
          <w:bCs w:val="1"/>
          <w:sz w:val="28"/>
          <w:szCs w:val="28"/>
        </w:rPr>
      </w:pPr>
      <w:r>
        <w:rPr>
          <w:rFonts w:ascii="Aptos" w:cs="Aptos" w:hAnsi="Aptos" w:eastAsia="Aptos"/>
          <w:b w:val="1"/>
          <w:bCs w:val="1"/>
          <w:sz w:val="28"/>
          <w:szCs w:val="28"/>
          <w:rtl w:val="0"/>
          <w:lang w:val="en-US"/>
        </w:rPr>
        <w:t>Our Constitution (Revised 2026)</w:t>
      </w:r>
    </w:p>
    <w:p>
      <w:pPr>
        <w:pStyle w:val="Body A"/>
      </w:pPr>
    </w:p>
    <w:p>
      <w:pPr>
        <w:pStyle w:val="Body A"/>
        <w:rPr>
          <w:rFonts w:ascii="Aptos" w:cs="Aptos" w:hAnsi="Aptos" w:eastAsia="Aptos"/>
          <w:b w:val="1"/>
          <w:bCs w:val="1"/>
          <w:sz w:val="24"/>
          <w:szCs w:val="24"/>
        </w:rPr>
      </w:pPr>
    </w:p>
    <w:p>
      <w:pPr>
        <w:pStyle w:val="Body A"/>
        <w:rPr>
          <w:rFonts w:ascii="Aptos" w:cs="Aptos" w:hAnsi="Aptos" w:eastAsia="Aptos"/>
          <w:b w:val="1"/>
          <w:bCs w:val="1"/>
          <w:sz w:val="28"/>
          <w:szCs w:val="28"/>
        </w:rPr>
      </w:pPr>
      <w:r>
        <w:rPr>
          <w:rFonts w:ascii="Aptos" w:cs="Aptos" w:hAnsi="Aptos" w:eastAsia="Aptos"/>
          <w:b w:val="1"/>
          <w:bCs w:val="1"/>
          <w:sz w:val="28"/>
          <w:szCs w:val="28"/>
          <w:rtl w:val="0"/>
          <w:lang w:val="en-US"/>
        </w:rPr>
        <w:t>The purpose of Port View PPG</w:t>
      </w:r>
    </w:p>
    <w:p>
      <w:pPr>
        <w:pStyle w:val="Body A"/>
        <w:rPr>
          <w:rFonts w:ascii="Aptos" w:cs="Aptos" w:hAnsi="Aptos" w:eastAsia="Aptos"/>
          <w:b w:val="1"/>
          <w:bCs w:val="1"/>
          <w:sz w:val="24"/>
          <w:szCs w:val="24"/>
        </w:rPr>
      </w:pPr>
    </w:p>
    <w:p>
      <w:pPr>
        <w:pStyle w:val="Body A"/>
        <w:rPr>
          <w:rFonts w:ascii="Aptos" w:cs="Aptos" w:hAnsi="Aptos" w:eastAsia="Aptos"/>
          <w:sz w:val="24"/>
          <w:szCs w:val="24"/>
        </w:rPr>
      </w:pPr>
      <w:r>
        <w:rPr>
          <w:rFonts w:ascii="Aptos" w:cs="Aptos" w:hAnsi="Aptos" w:eastAsia="Aptos"/>
          <w:sz w:val="24"/>
          <w:szCs w:val="24"/>
          <w:rtl w:val="0"/>
          <w:lang w:val="en-US"/>
        </w:rPr>
        <w:t>The PPG exists to strengthen the partnership between patients and Port View Surgery by:</w:t>
      </w:r>
    </w:p>
    <w:p>
      <w:pPr>
        <w:pStyle w:val="Body A"/>
        <w:rPr>
          <w:rFonts w:ascii="Aptos" w:cs="Aptos" w:hAnsi="Aptos" w:eastAsia="Aptos"/>
          <w:sz w:val="24"/>
          <w:szCs w:val="24"/>
        </w:rPr>
      </w:pPr>
    </w:p>
    <w:p>
      <w:pPr>
        <w:pStyle w:val="Body A"/>
        <w:numPr>
          <w:ilvl w:val="0"/>
          <w:numId w:val="2"/>
        </w:numPr>
        <w:bidi w:val="0"/>
        <w:spacing w:line="259" w:lineRule="auto"/>
        <w:ind w:right="0"/>
        <w:jc w:val="left"/>
        <w:rPr>
          <w:rFonts w:ascii="Aptos" w:cs="Aptos" w:hAnsi="Aptos" w:eastAsia="Aptos"/>
          <w:sz w:val="24"/>
          <w:szCs w:val="24"/>
          <w:rtl w:val="0"/>
          <w:lang w:val="en-US"/>
        </w:rPr>
      </w:pPr>
      <w:r>
        <w:rPr>
          <w:rFonts w:ascii="Aptos" w:cs="Aptos" w:hAnsi="Aptos" w:eastAsia="Aptos"/>
          <w:sz w:val="24"/>
          <w:szCs w:val="24"/>
          <w:rtl w:val="0"/>
          <w:lang w:val="en-US"/>
        </w:rPr>
        <w:t>Sharing the experiences, interests and concerns expressed by patients and their carers</w:t>
      </w:r>
    </w:p>
    <w:p>
      <w:pPr>
        <w:pStyle w:val="Body A"/>
        <w:spacing w:line="259" w:lineRule="auto"/>
        <w:rPr>
          <w:rFonts w:ascii="Aptos" w:cs="Aptos" w:hAnsi="Aptos" w:eastAsia="Aptos"/>
          <w:sz w:val="24"/>
          <w:szCs w:val="24"/>
        </w:rPr>
      </w:pPr>
    </w:p>
    <w:p>
      <w:pPr>
        <w:pStyle w:val="Body A"/>
        <w:numPr>
          <w:ilvl w:val="0"/>
          <w:numId w:val="2"/>
        </w:numPr>
        <w:bidi w:val="0"/>
        <w:spacing w:line="259" w:lineRule="auto"/>
        <w:ind w:right="0"/>
        <w:jc w:val="left"/>
        <w:rPr>
          <w:rFonts w:ascii="Aptos" w:cs="Aptos" w:hAnsi="Aptos" w:eastAsia="Aptos"/>
          <w:sz w:val="24"/>
          <w:szCs w:val="24"/>
          <w:rtl w:val="0"/>
          <w:lang w:val="en-US"/>
        </w:rPr>
      </w:pPr>
      <w:r>
        <w:rPr>
          <w:rFonts w:ascii="Aptos" w:cs="Aptos" w:hAnsi="Aptos" w:eastAsia="Aptos"/>
          <w:sz w:val="24"/>
          <w:szCs w:val="24"/>
          <w:rtl w:val="0"/>
          <w:lang w:val="en-US"/>
        </w:rPr>
        <w:t>Providing feedback to the practice on current procedures and proposed new developments.</w:t>
      </w:r>
    </w:p>
    <w:p>
      <w:pPr>
        <w:pStyle w:val="Body A"/>
        <w:spacing w:line="259" w:lineRule="auto"/>
        <w:rPr>
          <w:rFonts w:ascii="Aptos" w:cs="Aptos" w:hAnsi="Aptos" w:eastAsia="Aptos"/>
          <w:sz w:val="24"/>
          <w:szCs w:val="24"/>
        </w:rPr>
      </w:pPr>
    </w:p>
    <w:p>
      <w:pPr>
        <w:pStyle w:val="Body A"/>
        <w:numPr>
          <w:ilvl w:val="0"/>
          <w:numId w:val="2"/>
        </w:numPr>
        <w:bidi w:val="0"/>
        <w:spacing w:line="259" w:lineRule="auto"/>
        <w:ind w:right="0"/>
        <w:jc w:val="left"/>
        <w:rPr>
          <w:rFonts w:ascii="Aptos" w:cs="Aptos" w:hAnsi="Aptos" w:eastAsia="Aptos"/>
          <w:sz w:val="24"/>
          <w:szCs w:val="24"/>
          <w:rtl w:val="0"/>
          <w:lang w:val="en-US"/>
        </w:rPr>
      </w:pPr>
      <w:r>
        <w:rPr>
          <w:rFonts w:ascii="Aptos" w:cs="Aptos" w:hAnsi="Aptos" w:eastAsia="Aptos"/>
          <w:sz w:val="24"/>
          <w:szCs w:val="24"/>
          <w:rtl w:val="0"/>
          <w:lang w:val="en-US"/>
        </w:rPr>
        <w:t>Working collaboratively and positively with the practice to improve services and facilities for patients, and acting as a sounding board for practice staff on issues likely to affect patients.</w:t>
      </w:r>
    </w:p>
    <w:p>
      <w:pPr>
        <w:pStyle w:val="Body A"/>
        <w:spacing w:line="259" w:lineRule="auto"/>
        <w:rPr>
          <w:rFonts w:ascii="Aptos" w:cs="Aptos" w:hAnsi="Aptos" w:eastAsia="Aptos"/>
          <w:sz w:val="24"/>
          <w:szCs w:val="24"/>
        </w:rPr>
      </w:pPr>
    </w:p>
    <w:p>
      <w:pPr>
        <w:pStyle w:val="Body A"/>
        <w:numPr>
          <w:ilvl w:val="0"/>
          <w:numId w:val="2"/>
        </w:numPr>
        <w:bidi w:val="0"/>
        <w:spacing w:line="259" w:lineRule="auto"/>
        <w:ind w:right="0"/>
        <w:jc w:val="left"/>
        <w:rPr>
          <w:rFonts w:ascii="Aptos" w:cs="Aptos" w:hAnsi="Aptos" w:eastAsia="Aptos"/>
          <w:sz w:val="24"/>
          <w:szCs w:val="24"/>
          <w:rtl w:val="0"/>
          <w:lang w:val="en-US"/>
        </w:rPr>
      </w:pPr>
      <w:r>
        <w:rPr>
          <w:rFonts w:ascii="Aptos" w:cs="Aptos" w:hAnsi="Aptos" w:eastAsia="Aptos"/>
          <w:sz w:val="24"/>
          <w:szCs w:val="24"/>
          <w:rtl w:val="0"/>
          <w:lang w:val="en-US"/>
        </w:rPr>
        <w:t>Improving communication between the practice, its patient population, and the wider community</w:t>
      </w:r>
    </w:p>
    <w:p>
      <w:pPr>
        <w:pStyle w:val="Body A"/>
        <w:spacing w:line="259" w:lineRule="auto"/>
        <w:rPr>
          <w:rFonts w:ascii="Aptos" w:cs="Aptos" w:hAnsi="Aptos" w:eastAsia="Aptos"/>
          <w:sz w:val="24"/>
          <w:szCs w:val="24"/>
        </w:rPr>
      </w:pPr>
    </w:p>
    <w:p>
      <w:pPr>
        <w:pStyle w:val="Body A"/>
        <w:numPr>
          <w:ilvl w:val="0"/>
          <w:numId w:val="2"/>
        </w:numPr>
        <w:bidi w:val="0"/>
        <w:spacing w:line="259" w:lineRule="auto"/>
        <w:ind w:right="0"/>
        <w:jc w:val="left"/>
        <w:rPr>
          <w:rFonts w:ascii="Aptos" w:cs="Aptos" w:hAnsi="Aptos" w:eastAsia="Aptos"/>
          <w:sz w:val="24"/>
          <w:szCs w:val="24"/>
          <w:rtl w:val="0"/>
          <w:lang w:val="en-US"/>
        </w:rPr>
      </w:pPr>
      <w:r>
        <w:rPr>
          <w:rFonts w:ascii="Aptos" w:cs="Aptos" w:hAnsi="Aptos" w:eastAsia="Aptos"/>
          <w:sz w:val="24"/>
          <w:szCs w:val="24"/>
          <w:rtl w:val="0"/>
          <w:lang w:val="en-US"/>
        </w:rPr>
        <w:t>Acting jointly with the Practice to influence local provision of health and social care.</w:t>
      </w:r>
    </w:p>
    <w:p>
      <w:pPr>
        <w:pStyle w:val="Body A"/>
        <w:rPr>
          <w:rFonts w:ascii="Aptos" w:cs="Aptos" w:hAnsi="Aptos" w:eastAsia="Aptos"/>
          <w:sz w:val="24"/>
          <w:szCs w:val="24"/>
        </w:rPr>
      </w:pPr>
    </w:p>
    <w:p>
      <w:pPr>
        <w:pStyle w:val="Body A"/>
        <w:rPr>
          <w:rFonts w:ascii="Aptos" w:cs="Aptos" w:hAnsi="Aptos" w:eastAsia="Aptos"/>
          <w:b w:val="1"/>
          <w:bCs w:val="1"/>
          <w:sz w:val="28"/>
          <w:szCs w:val="28"/>
        </w:rPr>
      </w:pPr>
      <w:r>
        <w:rPr>
          <w:rFonts w:ascii="Aptos" w:cs="Aptos" w:hAnsi="Aptos" w:eastAsia="Aptos"/>
          <w:b w:val="1"/>
          <w:bCs w:val="1"/>
          <w:sz w:val="28"/>
          <w:szCs w:val="28"/>
          <w:rtl w:val="0"/>
          <w:lang w:val="en-US"/>
        </w:rPr>
        <w:t>Membership and meetings of PPG</w:t>
      </w:r>
    </w:p>
    <w:p>
      <w:pPr>
        <w:pStyle w:val="Body A"/>
        <w:rPr>
          <w:rFonts w:ascii="Aptos" w:cs="Aptos" w:hAnsi="Aptos" w:eastAsia="Aptos"/>
          <w:b w:val="1"/>
          <w:bCs w:val="1"/>
          <w:sz w:val="24"/>
          <w:szCs w:val="24"/>
        </w:rPr>
      </w:pPr>
    </w:p>
    <w:p>
      <w:pPr>
        <w:pStyle w:val="Body A"/>
        <w:rPr>
          <w:rFonts w:ascii="Aptos" w:cs="Aptos" w:hAnsi="Aptos" w:eastAsia="Aptos"/>
          <w:sz w:val="24"/>
          <w:szCs w:val="24"/>
        </w:rPr>
      </w:pPr>
      <w:r>
        <w:rPr>
          <w:rFonts w:ascii="Aptos" w:cs="Aptos" w:hAnsi="Aptos" w:eastAsia="Aptos"/>
          <w:sz w:val="24"/>
          <w:szCs w:val="24"/>
          <w:rtl w:val="0"/>
          <w:lang w:val="en-US"/>
        </w:rPr>
        <w:t>Membership is open to all registered patients of Port View Surgery.</w:t>
      </w:r>
    </w:p>
    <w:p>
      <w:pPr>
        <w:pStyle w:val="Body A"/>
        <w:rPr>
          <w:rFonts w:ascii="Aptos" w:cs="Aptos" w:hAnsi="Aptos" w:eastAsia="Aptos"/>
          <w:sz w:val="24"/>
          <w:szCs w:val="24"/>
        </w:rPr>
      </w:pPr>
    </w:p>
    <w:p>
      <w:pPr>
        <w:pStyle w:val="Body A"/>
      </w:pPr>
      <w:r>
        <w:rPr>
          <w:rFonts w:ascii="Aptos" w:cs="Aptos" w:hAnsi="Aptos" w:eastAsia="Aptos"/>
          <w:sz w:val="24"/>
          <w:szCs w:val="24"/>
          <w:rtl w:val="0"/>
          <w:lang w:val="en-US"/>
        </w:rPr>
        <w:t>The PPG will hold no fewer than four meetings per year attended by Port View staff who will:</w:t>
      </w:r>
    </w:p>
    <w:p>
      <w:pPr>
        <w:pStyle w:val="Body A"/>
        <w:numPr>
          <w:ilvl w:val="0"/>
          <w:numId w:val="4"/>
        </w:numPr>
        <w:bidi w:val="0"/>
        <w:ind w:right="0"/>
        <w:jc w:val="left"/>
        <w:rPr>
          <w:rFonts w:ascii="Aptos" w:cs="Aptos" w:hAnsi="Aptos" w:eastAsia="Aptos"/>
          <w:sz w:val="24"/>
          <w:szCs w:val="24"/>
          <w:rtl w:val="0"/>
          <w:lang w:val="en-US"/>
        </w:rPr>
      </w:pPr>
      <w:r>
        <w:rPr>
          <w:rFonts w:ascii="Aptos" w:cs="Aptos" w:hAnsi="Aptos" w:eastAsia="Aptos"/>
          <w:sz w:val="24"/>
          <w:szCs w:val="24"/>
          <w:rtl w:val="0"/>
          <w:lang w:val="en-US"/>
        </w:rPr>
        <w:t>Provide updates on the practice, with occasional inputs on staff roles</w:t>
      </w:r>
    </w:p>
    <w:p>
      <w:pPr>
        <w:pStyle w:val="Body A"/>
        <w:numPr>
          <w:ilvl w:val="0"/>
          <w:numId w:val="4"/>
        </w:numPr>
        <w:bidi w:val="0"/>
        <w:ind w:right="0"/>
        <w:jc w:val="left"/>
        <w:rPr>
          <w:rFonts w:ascii="Aptos" w:cs="Aptos" w:hAnsi="Aptos" w:eastAsia="Aptos"/>
          <w:sz w:val="24"/>
          <w:szCs w:val="24"/>
          <w:rtl w:val="0"/>
          <w:lang w:val="en-US"/>
        </w:rPr>
      </w:pPr>
      <w:r>
        <w:rPr>
          <w:rFonts w:ascii="Aptos" w:cs="Aptos" w:hAnsi="Aptos" w:eastAsia="Aptos"/>
          <w:sz w:val="24"/>
          <w:szCs w:val="24"/>
          <w:rtl w:val="0"/>
          <w:lang w:val="en-US"/>
        </w:rPr>
        <w:t>Outline important changes being considered</w:t>
      </w:r>
    </w:p>
    <w:p>
      <w:pPr>
        <w:pStyle w:val="Body A"/>
        <w:numPr>
          <w:ilvl w:val="0"/>
          <w:numId w:val="4"/>
        </w:numPr>
        <w:bidi w:val="0"/>
        <w:ind w:right="0"/>
        <w:jc w:val="left"/>
        <w:rPr>
          <w:rFonts w:ascii="Aptos" w:cs="Aptos" w:hAnsi="Aptos" w:eastAsia="Aptos"/>
          <w:sz w:val="24"/>
          <w:szCs w:val="24"/>
          <w:rtl w:val="0"/>
          <w:lang w:val="en-US"/>
        </w:rPr>
      </w:pPr>
      <w:r>
        <w:rPr>
          <w:rFonts w:ascii="Aptos" w:cs="Aptos" w:hAnsi="Aptos" w:eastAsia="Aptos"/>
          <w:sz w:val="24"/>
          <w:szCs w:val="24"/>
          <w:rtl w:val="0"/>
          <w:lang w:val="en-US"/>
        </w:rPr>
        <w:t>Respond to issues raised by patients</w:t>
      </w:r>
    </w:p>
    <w:p>
      <w:pPr>
        <w:pStyle w:val="Body A"/>
      </w:pPr>
    </w:p>
    <w:p>
      <w:pPr>
        <w:pStyle w:val="Body A"/>
        <w:rPr>
          <w:rFonts w:ascii="Aptos" w:cs="Aptos" w:hAnsi="Aptos" w:eastAsia="Aptos"/>
          <w:sz w:val="24"/>
          <w:szCs w:val="24"/>
        </w:rPr>
      </w:pPr>
      <w:r>
        <w:rPr>
          <w:sz w:val="24"/>
          <w:szCs w:val="24"/>
          <w:rtl w:val="0"/>
          <w:lang w:val="en-US"/>
        </w:rPr>
        <w:t>There will be a</w:t>
      </w:r>
      <w:r>
        <w:rPr>
          <w:rFonts w:ascii="Aptos" w:cs="Aptos" w:hAnsi="Aptos" w:eastAsia="Aptos"/>
          <w:sz w:val="24"/>
          <w:szCs w:val="24"/>
          <w:rtl w:val="0"/>
          <w:lang w:val="en-US"/>
        </w:rPr>
        <w:t xml:space="preserve"> </w:t>
      </w:r>
      <w:r>
        <w:rPr>
          <w:rFonts w:ascii="Aptos" w:cs="Aptos" w:hAnsi="Aptos" w:eastAsia="Aptos"/>
          <w:b w:val="1"/>
          <w:bCs w:val="1"/>
          <w:sz w:val="24"/>
          <w:szCs w:val="24"/>
          <w:rtl w:val="0"/>
          <w:lang w:val="en-US"/>
        </w:rPr>
        <w:t>core group</w:t>
      </w:r>
      <w:r>
        <w:rPr>
          <w:rFonts w:ascii="Aptos" w:cs="Aptos" w:hAnsi="Aptos" w:eastAsia="Aptos"/>
          <w:sz w:val="24"/>
          <w:szCs w:val="24"/>
          <w:rtl w:val="0"/>
          <w:lang w:val="en-US"/>
        </w:rPr>
        <w:t xml:space="preserve"> of patients who will attend as many meetings as possible. The core group may additionally meet informally to plan wider patient engagement and prepare for formal meetings.</w:t>
      </w:r>
    </w:p>
    <w:p>
      <w:pPr>
        <w:pStyle w:val="Body A"/>
        <w:rPr>
          <w:rFonts w:ascii="Aptos" w:cs="Aptos" w:hAnsi="Aptos" w:eastAsia="Aptos"/>
          <w:sz w:val="24"/>
          <w:szCs w:val="24"/>
        </w:rPr>
      </w:pPr>
    </w:p>
    <w:p>
      <w:pPr>
        <w:pStyle w:val="Body A"/>
        <w:rPr>
          <w:rFonts w:ascii="Aptos" w:cs="Aptos" w:hAnsi="Aptos" w:eastAsia="Aptos"/>
          <w:b w:val="1"/>
          <w:bCs w:val="1"/>
          <w:sz w:val="28"/>
          <w:szCs w:val="28"/>
        </w:rPr>
      </w:pPr>
      <w:r>
        <w:rPr>
          <w:rFonts w:ascii="Aptos" w:cs="Aptos" w:hAnsi="Aptos" w:eastAsia="Aptos"/>
          <w:b w:val="1"/>
          <w:bCs w:val="1"/>
          <w:sz w:val="24"/>
          <w:szCs w:val="24"/>
          <w:rtl w:val="0"/>
          <w:lang w:val="en-US"/>
        </w:rPr>
        <w:t>Other patients</w:t>
      </w:r>
      <w:r>
        <w:rPr>
          <w:rFonts w:ascii="Aptos" w:cs="Aptos" w:hAnsi="Aptos" w:eastAsia="Aptos"/>
          <w:sz w:val="24"/>
          <w:szCs w:val="24"/>
          <w:rtl w:val="0"/>
          <w:lang w:val="en-US"/>
        </w:rPr>
        <w:t xml:space="preserve"> may participate by opting to receive PPG information without attending meetings. These members may raise issues or submit comments for consideration by the core group.</w:t>
      </w:r>
    </w:p>
    <w:p>
      <w:pPr>
        <w:pStyle w:val="Body A"/>
        <w:rPr>
          <w:rFonts w:ascii="Aptos" w:cs="Aptos" w:hAnsi="Aptos" w:eastAsia="Aptos"/>
          <w:b w:val="1"/>
          <w:bCs w:val="1"/>
          <w:sz w:val="24"/>
          <w:szCs w:val="24"/>
        </w:rPr>
      </w:pPr>
    </w:p>
    <w:p>
      <w:pPr>
        <w:pStyle w:val="Body A"/>
        <w:rPr>
          <w:rFonts w:ascii="Aptos" w:cs="Aptos" w:hAnsi="Aptos" w:eastAsia="Aptos"/>
          <w:sz w:val="24"/>
          <w:szCs w:val="24"/>
        </w:rPr>
      </w:pPr>
      <w:r>
        <w:rPr>
          <w:rFonts w:ascii="Aptos" w:cs="Aptos" w:hAnsi="Aptos" w:eastAsia="Aptos"/>
          <w:sz w:val="24"/>
          <w:szCs w:val="24"/>
          <w:rtl w:val="0"/>
          <w:lang w:val="en-US"/>
        </w:rPr>
        <w:t>Agendas of meetings will be circulated by the Secretary at least one week in advance.</w:t>
      </w:r>
    </w:p>
    <w:p>
      <w:pPr>
        <w:pStyle w:val="Body A"/>
        <w:rPr>
          <w:rFonts w:ascii="Aptos" w:cs="Aptos" w:hAnsi="Aptos" w:eastAsia="Aptos"/>
          <w:sz w:val="24"/>
          <w:szCs w:val="24"/>
        </w:rPr>
      </w:pPr>
      <w:r>
        <w:rPr>
          <w:rFonts w:ascii="Aptos" w:cs="Aptos" w:hAnsi="Aptos" w:eastAsia="Aptos"/>
          <w:sz w:val="24"/>
          <w:szCs w:val="24"/>
          <w:rtl w:val="0"/>
          <w:lang w:val="en-US"/>
        </w:rPr>
        <w:t>Comments, proposals, and suggestions submitted by non-attending members will be included for consideration.</w:t>
      </w:r>
    </w:p>
    <w:p>
      <w:pPr>
        <w:pStyle w:val="Body A"/>
      </w:pPr>
    </w:p>
    <w:p>
      <w:pPr>
        <w:pStyle w:val="Body A"/>
        <w:rPr>
          <w:rFonts w:ascii="Aptos" w:cs="Aptos" w:hAnsi="Aptos" w:eastAsia="Aptos"/>
          <w:sz w:val="24"/>
          <w:szCs w:val="24"/>
        </w:rPr>
      </w:pPr>
      <w:r>
        <w:rPr>
          <w:rFonts w:ascii="Aptos" w:cs="Aptos" w:hAnsi="Aptos" w:eastAsia="Aptos"/>
          <w:sz w:val="24"/>
          <w:szCs w:val="24"/>
          <w:rtl w:val="0"/>
          <w:lang w:val="en-US"/>
        </w:rPr>
        <w:t>The Chair will determine whether a meeting is quorate, taking into account:</w:t>
      </w:r>
    </w:p>
    <w:p>
      <w:pPr>
        <w:pStyle w:val="Body A"/>
        <w:rPr>
          <w:rFonts w:ascii="Aptos" w:cs="Aptos" w:hAnsi="Aptos" w:eastAsia="Aptos"/>
          <w:sz w:val="24"/>
          <w:szCs w:val="24"/>
        </w:rPr>
      </w:pPr>
    </w:p>
    <w:p>
      <w:pPr>
        <w:pStyle w:val="Body A"/>
        <w:numPr>
          <w:ilvl w:val="0"/>
          <w:numId w:val="6"/>
        </w:numPr>
        <w:bidi w:val="0"/>
        <w:ind w:right="0"/>
        <w:jc w:val="left"/>
        <w:rPr>
          <w:rFonts w:ascii="Aptos" w:cs="Aptos" w:hAnsi="Aptos" w:eastAsia="Aptos"/>
          <w:sz w:val="24"/>
          <w:szCs w:val="24"/>
          <w:rtl w:val="0"/>
          <w:lang w:val="en-US"/>
        </w:rPr>
      </w:pPr>
      <w:r>
        <w:rPr>
          <w:rFonts w:ascii="Aptos" w:cs="Aptos" w:hAnsi="Aptos" w:eastAsia="Aptos"/>
          <w:sz w:val="24"/>
          <w:szCs w:val="24"/>
          <w:rtl w:val="0"/>
          <w:lang w:val="en-US"/>
        </w:rPr>
        <w:t>The opportunity all members have had to comment in advance</w:t>
      </w:r>
    </w:p>
    <w:p>
      <w:pPr>
        <w:pStyle w:val="Body A"/>
        <w:numPr>
          <w:ilvl w:val="0"/>
          <w:numId w:val="6"/>
        </w:numPr>
        <w:bidi w:val="0"/>
        <w:ind w:right="0"/>
        <w:jc w:val="left"/>
        <w:rPr>
          <w:rFonts w:ascii="Aptos" w:cs="Aptos" w:hAnsi="Aptos" w:eastAsia="Aptos"/>
          <w:sz w:val="24"/>
          <w:szCs w:val="24"/>
          <w:rtl w:val="0"/>
          <w:lang w:val="en-US"/>
        </w:rPr>
      </w:pPr>
      <w:r>
        <w:rPr>
          <w:rFonts w:ascii="Aptos" w:cs="Aptos" w:hAnsi="Aptos" w:eastAsia="Aptos"/>
          <w:sz w:val="24"/>
          <w:szCs w:val="24"/>
          <w:rtl w:val="0"/>
          <w:lang w:val="en-US"/>
        </w:rPr>
        <w:t xml:space="preserve">The nature and importance of any decisions required                                    </w:t>
      </w:r>
    </w:p>
    <w:p>
      <w:pPr>
        <w:pStyle w:val="Body A"/>
        <w:rPr>
          <w:rFonts w:ascii="Aptos" w:cs="Aptos" w:hAnsi="Aptos" w:eastAsia="Aptos"/>
          <w:b w:val="1"/>
          <w:bCs w:val="1"/>
          <w:sz w:val="28"/>
          <w:szCs w:val="28"/>
        </w:rPr>
      </w:pPr>
      <w:r>
        <w:rPr>
          <w:rFonts w:ascii="Aptos" w:cs="Aptos" w:hAnsi="Aptos" w:eastAsia="Aptos"/>
          <w:b w:val="1"/>
          <w:bCs w:val="1"/>
          <w:sz w:val="28"/>
          <w:szCs w:val="28"/>
          <w:rtl w:val="0"/>
          <w:lang w:val="en-US"/>
        </w:rPr>
        <w:t>Annual Meeting</w:t>
      </w:r>
    </w:p>
    <w:p>
      <w:pPr>
        <w:pStyle w:val="Body A"/>
        <w:rPr>
          <w:rFonts w:ascii="Aptos" w:cs="Aptos" w:hAnsi="Aptos" w:eastAsia="Aptos"/>
          <w:b w:val="1"/>
          <w:bCs w:val="1"/>
          <w:sz w:val="24"/>
          <w:szCs w:val="24"/>
        </w:rPr>
      </w:pPr>
    </w:p>
    <w:p>
      <w:pPr>
        <w:pStyle w:val="Body A"/>
        <w:rPr>
          <w:rFonts w:ascii="Aptos" w:cs="Aptos" w:hAnsi="Aptos" w:eastAsia="Aptos"/>
          <w:sz w:val="24"/>
          <w:szCs w:val="24"/>
        </w:rPr>
      </w:pPr>
      <w:r>
        <w:rPr>
          <w:rFonts w:ascii="Aptos" w:cs="Aptos" w:hAnsi="Aptos" w:eastAsia="Aptos"/>
          <w:sz w:val="24"/>
          <w:szCs w:val="24"/>
          <w:rtl w:val="0"/>
          <w:lang w:val="en-US"/>
        </w:rPr>
        <w:t>One of the four yearly meetings will be designated the Annual Meeting, and normally held each September.</w:t>
      </w:r>
    </w:p>
    <w:p>
      <w:pPr>
        <w:pStyle w:val="Body A"/>
        <w:rPr>
          <w:rFonts w:ascii="Aptos" w:cs="Aptos" w:hAnsi="Aptos" w:eastAsia="Aptos"/>
          <w:sz w:val="24"/>
          <w:szCs w:val="24"/>
        </w:rPr>
      </w:pPr>
    </w:p>
    <w:p>
      <w:pPr>
        <w:pStyle w:val="Body A"/>
        <w:rPr>
          <w:rFonts w:ascii="Aptos" w:cs="Aptos" w:hAnsi="Aptos" w:eastAsia="Aptos"/>
          <w:sz w:val="24"/>
          <w:szCs w:val="24"/>
        </w:rPr>
      </w:pPr>
      <w:r>
        <w:rPr>
          <w:rFonts w:ascii="Aptos" w:cs="Aptos" w:hAnsi="Aptos" w:eastAsia="Aptos"/>
          <w:sz w:val="24"/>
          <w:szCs w:val="24"/>
          <w:rtl w:val="0"/>
          <w:lang w:val="en-US"/>
        </w:rPr>
        <w:t>At this meeting the PPG will appoint, as deemed necessary:</w:t>
      </w:r>
    </w:p>
    <w:p>
      <w:pPr>
        <w:pStyle w:val="Body A"/>
        <w:rPr>
          <w:rFonts w:ascii="Aptos" w:cs="Aptos" w:hAnsi="Aptos" w:eastAsia="Aptos"/>
          <w:sz w:val="24"/>
          <w:szCs w:val="24"/>
        </w:rPr>
      </w:pPr>
    </w:p>
    <w:p>
      <w:pPr>
        <w:pStyle w:val="Body A"/>
        <w:numPr>
          <w:ilvl w:val="0"/>
          <w:numId w:val="8"/>
        </w:numPr>
        <w:bidi w:val="0"/>
        <w:ind w:right="0"/>
        <w:jc w:val="left"/>
        <w:rPr>
          <w:rFonts w:ascii="Aptos" w:cs="Aptos" w:hAnsi="Aptos" w:eastAsia="Aptos"/>
          <w:sz w:val="24"/>
          <w:szCs w:val="24"/>
          <w:rtl w:val="0"/>
          <w:lang w:val="en-US"/>
        </w:rPr>
      </w:pPr>
      <w:r>
        <w:rPr>
          <w:rFonts w:ascii="Aptos" w:cs="Aptos" w:hAnsi="Aptos" w:eastAsia="Aptos"/>
          <w:sz w:val="24"/>
          <w:szCs w:val="24"/>
          <w:rtl w:val="0"/>
          <w:lang w:val="en-US"/>
        </w:rPr>
        <w:t>Chair</w:t>
      </w:r>
    </w:p>
    <w:p>
      <w:pPr>
        <w:pStyle w:val="Body A"/>
        <w:numPr>
          <w:ilvl w:val="0"/>
          <w:numId w:val="8"/>
        </w:numPr>
        <w:bidi w:val="0"/>
        <w:ind w:right="0"/>
        <w:jc w:val="left"/>
        <w:rPr>
          <w:rFonts w:ascii="Aptos" w:cs="Aptos" w:hAnsi="Aptos" w:eastAsia="Aptos"/>
          <w:sz w:val="24"/>
          <w:szCs w:val="24"/>
          <w:rtl w:val="0"/>
          <w:lang w:val="en-US"/>
        </w:rPr>
      </w:pPr>
      <w:r>
        <w:rPr>
          <w:rFonts w:ascii="Aptos" w:cs="Aptos" w:hAnsi="Aptos" w:eastAsia="Aptos"/>
          <w:sz w:val="24"/>
          <w:szCs w:val="24"/>
          <w:rtl w:val="0"/>
          <w:lang w:val="en-US"/>
        </w:rPr>
        <w:t>Deputy Chair</w:t>
      </w:r>
    </w:p>
    <w:p>
      <w:pPr>
        <w:pStyle w:val="Body A"/>
        <w:numPr>
          <w:ilvl w:val="0"/>
          <w:numId w:val="8"/>
        </w:numPr>
        <w:bidi w:val="0"/>
        <w:ind w:right="0"/>
        <w:jc w:val="left"/>
        <w:rPr>
          <w:rFonts w:ascii="Aptos" w:cs="Aptos" w:hAnsi="Aptos" w:eastAsia="Aptos"/>
          <w:sz w:val="24"/>
          <w:szCs w:val="24"/>
          <w:rtl w:val="0"/>
          <w:lang w:val="en-US"/>
        </w:rPr>
      </w:pPr>
      <w:r>
        <w:rPr>
          <w:rFonts w:ascii="Aptos" w:cs="Aptos" w:hAnsi="Aptos" w:eastAsia="Aptos"/>
          <w:sz w:val="24"/>
          <w:szCs w:val="24"/>
          <w:rtl w:val="0"/>
          <w:lang w:val="en-US"/>
        </w:rPr>
        <w:t>Secretary</w:t>
      </w:r>
    </w:p>
    <w:p>
      <w:pPr>
        <w:pStyle w:val="Body A"/>
        <w:numPr>
          <w:ilvl w:val="0"/>
          <w:numId w:val="8"/>
        </w:numPr>
        <w:bidi w:val="0"/>
        <w:ind w:right="0"/>
        <w:jc w:val="left"/>
        <w:rPr>
          <w:rFonts w:ascii="Aptos" w:cs="Aptos" w:hAnsi="Aptos" w:eastAsia="Aptos"/>
          <w:sz w:val="24"/>
          <w:szCs w:val="24"/>
          <w:rtl w:val="0"/>
          <w:lang w:val="en-US"/>
        </w:rPr>
      </w:pPr>
      <w:r>
        <w:rPr>
          <w:rFonts w:ascii="Aptos" w:cs="Aptos" w:hAnsi="Aptos" w:eastAsia="Aptos"/>
          <w:sz w:val="24"/>
          <w:szCs w:val="24"/>
          <w:rtl w:val="0"/>
          <w:lang w:val="en-US"/>
        </w:rPr>
        <w:t>Treasurer</w:t>
      </w:r>
    </w:p>
    <w:p>
      <w:pPr>
        <w:pStyle w:val="Body A"/>
        <w:tabs>
          <w:tab w:val="left" w:pos="720"/>
        </w:tabs>
        <w:rPr>
          <w:rFonts w:ascii="Aptos" w:cs="Aptos" w:hAnsi="Aptos" w:eastAsia="Aptos"/>
          <w:sz w:val="24"/>
          <w:szCs w:val="24"/>
        </w:rPr>
      </w:pPr>
    </w:p>
    <w:p>
      <w:pPr>
        <w:pStyle w:val="Body A"/>
        <w:rPr>
          <w:rFonts w:ascii="Aptos" w:cs="Aptos" w:hAnsi="Aptos" w:eastAsia="Aptos"/>
          <w:sz w:val="24"/>
          <w:szCs w:val="24"/>
        </w:rPr>
      </w:pPr>
      <w:r>
        <w:rPr>
          <w:sz w:val="24"/>
          <w:szCs w:val="24"/>
          <w:rtl w:val="0"/>
          <w:lang w:val="en-US"/>
        </w:rPr>
        <w:t>There is no maximum term for these roles. They will</w:t>
      </w:r>
      <w:r>
        <w:rPr>
          <w:rFonts w:ascii="Aptos" w:cs="Aptos" w:hAnsi="Aptos" w:eastAsia="Aptos"/>
          <w:sz w:val="24"/>
          <w:szCs w:val="24"/>
          <w:rtl w:val="0"/>
          <w:lang w:val="en-US"/>
        </w:rPr>
        <w:t xml:space="preserve"> liaise with Practice Management between meetings.</w:t>
      </w:r>
    </w:p>
    <w:p>
      <w:pPr>
        <w:pStyle w:val="Body A"/>
        <w:rPr>
          <w:rFonts w:ascii="Aptos" w:cs="Aptos" w:hAnsi="Aptos" w:eastAsia="Aptos"/>
          <w:sz w:val="24"/>
          <w:szCs w:val="24"/>
        </w:rPr>
      </w:pPr>
    </w:p>
    <w:p>
      <w:pPr>
        <w:pStyle w:val="Body A"/>
        <w:rPr>
          <w:rFonts w:ascii="Aptos" w:cs="Aptos" w:hAnsi="Aptos" w:eastAsia="Aptos"/>
          <w:sz w:val="24"/>
          <w:szCs w:val="24"/>
        </w:rPr>
      </w:pPr>
      <w:r>
        <w:rPr>
          <w:rtl w:val="0"/>
          <w:lang w:val="en-US"/>
        </w:rPr>
        <w:t xml:space="preserve">The PPG will </w:t>
      </w:r>
      <w:r>
        <w:rPr>
          <w:rFonts w:ascii="Aptos" w:cs="Aptos" w:hAnsi="Aptos" w:eastAsia="Aptos"/>
          <w:sz w:val="24"/>
          <w:szCs w:val="24"/>
          <w:rtl w:val="0"/>
          <w:lang w:val="en-US"/>
        </w:rPr>
        <w:t>agree its priorities for the year ahead and identify actions required. Small working groups may be established to progress specific priorities.</w:t>
      </w:r>
    </w:p>
    <w:p>
      <w:pPr>
        <w:pStyle w:val="Body A"/>
        <w:rPr>
          <w:rFonts w:ascii="Aptos" w:cs="Aptos" w:hAnsi="Aptos" w:eastAsia="Aptos"/>
          <w:sz w:val="24"/>
          <w:szCs w:val="24"/>
        </w:rPr>
      </w:pPr>
    </w:p>
    <w:p>
      <w:pPr>
        <w:pStyle w:val="Body A"/>
        <w:rPr>
          <w:rFonts w:ascii="Aptos" w:cs="Aptos" w:hAnsi="Aptos" w:eastAsia="Aptos"/>
          <w:sz w:val="24"/>
          <w:szCs w:val="24"/>
        </w:rPr>
      </w:pPr>
      <w:r>
        <w:rPr>
          <w:rFonts w:ascii="Aptos" w:cs="Aptos" w:hAnsi="Aptos" w:eastAsia="Aptos"/>
          <w:sz w:val="24"/>
          <w:szCs w:val="24"/>
          <w:rtl w:val="0"/>
          <w:lang w:val="en-US"/>
        </w:rPr>
        <w:t>The Constitution will be reviewed annually. Proposed amendments must be submitted to the Secretary at least one week before the Annual Meeting.</w:t>
      </w:r>
    </w:p>
    <w:p>
      <w:pPr>
        <w:pStyle w:val="Body A"/>
        <w:rPr>
          <w:rFonts w:ascii="Aptos" w:cs="Aptos" w:hAnsi="Aptos" w:eastAsia="Aptos"/>
          <w:sz w:val="24"/>
          <w:szCs w:val="24"/>
        </w:rPr>
      </w:pPr>
    </w:p>
    <w:p>
      <w:pPr>
        <w:pStyle w:val="Body A"/>
        <w:rPr>
          <w:rFonts w:ascii="Aptos" w:cs="Aptos" w:hAnsi="Aptos" w:eastAsia="Aptos"/>
          <w:sz w:val="24"/>
          <w:szCs w:val="24"/>
        </w:rPr>
      </w:pPr>
    </w:p>
    <w:p>
      <w:pPr>
        <w:pStyle w:val="Body A"/>
        <w:rPr>
          <w:rFonts w:ascii="Aptos" w:cs="Aptos" w:hAnsi="Aptos" w:eastAsia="Aptos"/>
          <w:b w:val="1"/>
          <w:bCs w:val="1"/>
          <w:sz w:val="28"/>
          <w:szCs w:val="28"/>
        </w:rPr>
      </w:pPr>
      <w:r>
        <w:rPr>
          <w:rFonts w:ascii="Aptos" w:cs="Aptos" w:hAnsi="Aptos" w:eastAsia="Aptos"/>
          <w:b w:val="1"/>
          <w:bCs w:val="1"/>
          <w:sz w:val="28"/>
          <w:szCs w:val="28"/>
          <w:rtl w:val="0"/>
          <w:lang w:val="en-US"/>
        </w:rPr>
        <w:t>Confidentiality</w:t>
      </w:r>
    </w:p>
    <w:p>
      <w:pPr>
        <w:pStyle w:val="Body A"/>
        <w:rPr>
          <w:rFonts w:ascii="Aptos" w:cs="Aptos" w:hAnsi="Aptos" w:eastAsia="Aptos"/>
          <w:sz w:val="24"/>
          <w:szCs w:val="24"/>
        </w:rPr>
      </w:pPr>
    </w:p>
    <w:p>
      <w:pPr>
        <w:pStyle w:val="Body A"/>
        <w:rPr>
          <w:rFonts w:ascii="Aptos" w:cs="Aptos" w:hAnsi="Aptos" w:eastAsia="Aptos"/>
          <w:sz w:val="24"/>
          <w:szCs w:val="24"/>
        </w:rPr>
      </w:pPr>
      <w:r>
        <w:rPr>
          <w:rFonts w:ascii="Aptos" w:cs="Aptos" w:hAnsi="Aptos" w:eastAsia="Aptos"/>
          <w:sz w:val="24"/>
          <w:szCs w:val="24"/>
          <w:rtl w:val="0"/>
          <w:lang w:val="en-US"/>
        </w:rPr>
        <w:t>Members must respect any confidentiality in matters considered by the PPG. The Chair or Port View representatives will identify where confidentiality must be applied.</w:t>
      </w:r>
    </w:p>
    <w:p>
      <w:pPr>
        <w:pStyle w:val="Body A"/>
        <w:rPr>
          <w:rFonts w:ascii="Aptos" w:cs="Aptos" w:hAnsi="Aptos" w:eastAsia="Aptos"/>
          <w:sz w:val="24"/>
          <w:szCs w:val="24"/>
        </w:rPr>
      </w:pPr>
    </w:p>
    <w:p>
      <w:pPr>
        <w:pStyle w:val="Body A"/>
        <w:rPr>
          <w:rFonts w:ascii="Aptos" w:cs="Aptos" w:hAnsi="Aptos" w:eastAsia="Aptos"/>
          <w:sz w:val="24"/>
          <w:szCs w:val="24"/>
        </w:rPr>
      </w:pPr>
    </w:p>
    <w:p>
      <w:pPr>
        <w:pStyle w:val="Body A"/>
        <w:rPr>
          <w:rFonts w:ascii="Aptos" w:cs="Aptos" w:hAnsi="Aptos" w:eastAsia="Aptos"/>
          <w:b w:val="1"/>
          <w:bCs w:val="1"/>
          <w:sz w:val="28"/>
          <w:szCs w:val="28"/>
        </w:rPr>
      </w:pPr>
      <w:r>
        <w:rPr>
          <w:rFonts w:ascii="Aptos" w:cs="Aptos" w:hAnsi="Aptos" w:eastAsia="Aptos"/>
          <w:b w:val="1"/>
          <w:bCs w:val="1"/>
          <w:sz w:val="28"/>
          <w:szCs w:val="28"/>
          <w:rtl w:val="0"/>
          <w:lang w:val="en-US"/>
        </w:rPr>
        <w:t>Conduct</w:t>
      </w:r>
    </w:p>
    <w:p>
      <w:pPr>
        <w:pStyle w:val="Body A"/>
        <w:rPr>
          <w:rFonts w:ascii="Aptos" w:cs="Aptos" w:hAnsi="Aptos" w:eastAsia="Aptos"/>
          <w:sz w:val="24"/>
          <w:szCs w:val="24"/>
        </w:rPr>
      </w:pPr>
    </w:p>
    <w:p>
      <w:pPr>
        <w:pStyle w:val="Body A"/>
        <w:rPr>
          <w:rFonts w:ascii="Aptos" w:cs="Aptos" w:hAnsi="Aptos" w:eastAsia="Aptos"/>
          <w:sz w:val="24"/>
          <w:szCs w:val="24"/>
        </w:rPr>
      </w:pPr>
      <w:r>
        <w:rPr>
          <w:rFonts w:ascii="Aptos" w:cs="Aptos" w:hAnsi="Aptos" w:eastAsia="Aptos"/>
          <w:sz w:val="24"/>
          <w:szCs w:val="24"/>
          <w:rtl w:val="0"/>
          <w:lang w:val="en-US"/>
        </w:rPr>
        <w:t xml:space="preserve">Meetings aim to generate constructive conversations between patients and the Practice, and therefore must not to be used to raise personal medical issues or complaints, nor to air party political views. </w:t>
      </w:r>
    </w:p>
    <w:p>
      <w:pPr>
        <w:pStyle w:val="Body A"/>
        <w:rPr>
          <w:rFonts w:ascii="Aptos" w:cs="Aptos" w:hAnsi="Aptos" w:eastAsia="Aptos"/>
          <w:sz w:val="24"/>
          <w:szCs w:val="24"/>
        </w:rPr>
      </w:pPr>
    </w:p>
    <w:p>
      <w:pPr>
        <w:pStyle w:val="Body A"/>
        <w:rPr>
          <w:rFonts w:ascii="Aptos" w:cs="Aptos" w:hAnsi="Aptos" w:eastAsia="Aptos"/>
          <w:sz w:val="24"/>
          <w:szCs w:val="24"/>
        </w:rPr>
      </w:pPr>
    </w:p>
    <w:p>
      <w:pPr>
        <w:pStyle w:val="Body A"/>
        <w:sectPr>
          <w:headerReference w:type="default" r:id="rId4"/>
          <w:footerReference w:type="default" r:id="rId5"/>
          <w:pgSz w:w="11900" w:h="16840" w:orient="portrait"/>
          <w:pgMar w:top="1134" w:right="1134" w:bottom="1134" w:left="1134" w:header="709" w:footer="850"/>
          <w:bidi w:val="0"/>
        </w:sectPr>
      </w:pPr>
    </w:p>
    <w:p>
      <w:pPr>
        <w:pStyle w:val="Body A"/>
      </w:pPr>
      <w:r/>
    </w:p>
    <w:sectPr>
      <w:headerReference w:type="default" r:id="rId6"/>
      <w:pgSz w:w="11900" w:h="16840"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ptos">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2"/>
  </w:abstractNum>
  <w:abstractNum w:abstractNumId="3">
    <w:multiLevelType w:val="hybridMultilevel"/>
    <w:styleLink w:val="Imported Style 2"/>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start w:val="1"/>
      <w:numFmt w:val="bullet"/>
      <w:suff w:val="tab"/>
      <w:lvlText w:val="o"/>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start w:val="1"/>
      <w:numFmt w:val="bullet"/>
      <w:suff w:val="tab"/>
      <w:lvlText w:val="▪"/>
      <w:lvlJc w:val="left"/>
      <w:pPr>
        <w:ind w:left="28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start w:val="1"/>
      <w:numFmt w:val="bullet"/>
      <w:suff w:val="tab"/>
      <w:lvlText w:val="▪"/>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start w:val="1"/>
      <w:numFmt w:val="bullet"/>
      <w:suff w:val="tab"/>
      <w:lvlText w:val="▪"/>
      <w:lvlJc w:val="left"/>
      <w:pPr>
        <w:ind w:left="50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start w:val="1"/>
      <w:numFmt w:val="bullet"/>
      <w:suff w:val="tab"/>
      <w:lvlText w:val="▪"/>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4">
    <w:multiLevelType w:val="hybridMultilevel"/>
    <w:numStyleLink w:val="Imported Style 3"/>
  </w:abstractNum>
  <w:abstractNum w:abstractNumId="5">
    <w:multiLevelType w:val="hybridMultilevel"/>
    <w:styleLink w:val="Imported Style 3"/>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start w:val="1"/>
      <w:numFmt w:val="bullet"/>
      <w:suff w:val="tab"/>
      <w:lvlText w:val="o"/>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start w:val="1"/>
      <w:numFmt w:val="bullet"/>
      <w:suff w:val="tab"/>
      <w:lvlText w:val="▪"/>
      <w:lvlJc w:val="left"/>
      <w:pPr>
        <w:ind w:left="28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start w:val="1"/>
      <w:numFmt w:val="bullet"/>
      <w:suff w:val="tab"/>
      <w:lvlText w:val="▪"/>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start w:val="1"/>
      <w:numFmt w:val="bullet"/>
      <w:suff w:val="tab"/>
      <w:lvlText w:val="▪"/>
      <w:lvlJc w:val="left"/>
      <w:pPr>
        <w:ind w:left="50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start w:val="1"/>
      <w:numFmt w:val="bullet"/>
      <w:suff w:val="tab"/>
      <w:lvlText w:val="▪"/>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6">
    <w:multiLevelType w:val="hybridMultilevel"/>
    <w:numStyleLink w:val="Imported Style 4"/>
  </w:abstractNum>
  <w:abstractNum w:abstractNumId="7">
    <w:multiLevelType w:val="hybridMultilevel"/>
    <w:styleLink w:val="Imported Style 4"/>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start w:val="1"/>
      <w:numFmt w:val="bullet"/>
      <w:suff w:val="tab"/>
      <w:lvlText w:val="o"/>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start w:val="1"/>
      <w:numFmt w:val="bullet"/>
      <w:suff w:val="tab"/>
      <w:lvlText w:val="▪"/>
      <w:lvlJc w:val="left"/>
      <w:pPr>
        <w:ind w:left="28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start w:val="1"/>
      <w:numFmt w:val="bullet"/>
      <w:suff w:val="tab"/>
      <w:lvlText w:val="▪"/>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start w:val="1"/>
      <w:numFmt w:val="bullet"/>
      <w:suff w:val="tab"/>
      <w:lvlText w:val="▪"/>
      <w:lvlJc w:val="left"/>
      <w:pPr>
        <w:ind w:left="50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start w:val="1"/>
      <w:numFmt w:val="bullet"/>
      <w:suff w:val="tab"/>
      <w:lvlText w:val="▪"/>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 w:numId="7">
    <w:abstractNumId w:val="7"/>
  </w:num>
  <w:num w:numId="8">
    <w:abstractNumId w:val="6"/>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numbering" w:styleId="Imported Style 1">
    <w:name w:val="Imported Style 1"/>
    <w:pPr>
      <w:numPr>
        <w:numId w:val="1"/>
      </w:numPr>
    </w:pPr>
  </w:style>
  <w:style w:type="numbering" w:styleId="Imported Style 2">
    <w:name w:val="Imported Style 2"/>
    <w:pPr>
      <w:numPr>
        <w:numId w:val="3"/>
      </w:numPr>
    </w:pPr>
  </w:style>
  <w:style w:type="numbering" w:styleId="Imported Style 3">
    <w:name w:val="Imported Style 3"/>
    <w:pPr>
      <w:numPr>
        <w:numId w:val="5"/>
      </w:numPr>
    </w:pPr>
  </w:style>
  <w:style w:type="numbering" w:styleId="Imported Style 4">
    <w:name w:val="Imported Style 4"/>
    <w:pPr>
      <w:numPr>
        <w:numId w:val="7"/>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header" Target="header2.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